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B736" w14:textId="77777777" w:rsidR="003803AE" w:rsidRPr="003803AE" w:rsidRDefault="003803AE"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KICVOP</w:t>
      </w:r>
    </w:p>
    <w:p w14:paraId="0EB35FF2" w14:textId="77777777" w:rsidR="003803AE" w:rsidRPr="003803AE" w:rsidRDefault="003803AE" w:rsidP="00994E2F">
      <w:pPr>
        <w:pStyle w:val="Default"/>
        <w:spacing w:after="240" w:line="276" w:lineRule="auto"/>
        <w:jc w:val="both"/>
        <w:rPr>
          <w:rFonts w:asciiTheme="minorHAnsi" w:hAnsiTheme="minorHAnsi"/>
          <w:b/>
          <w:bCs/>
          <w:sz w:val="23"/>
          <w:szCs w:val="23"/>
          <w:lang w:val="en-GB"/>
        </w:rPr>
      </w:pPr>
      <w:r w:rsidRPr="003803AE">
        <w:rPr>
          <w:rFonts w:asciiTheme="minorHAnsi" w:hAnsiTheme="minorHAnsi"/>
          <w:sz w:val="23"/>
          <w:szCs w:val="23"/>
        </w:rPr>
        <w:t>KICVOP is situated in the community of Kazo which is found on the northwestern outskirts of Kampala, the capital city of Uganda. KICVOP began as a local community development project through the efforts of the people within the Kazo community.</w:t>
      </w:r>
      <w:r w:rsidRPr="003803AE">
        <w:rPr>
          <w:rFonts w:asciiTheme="minorHAnsi" w:hAnsiTheme="minorHAnsi"/>
          <w:color w:val="000000" w:themeColor="text1"/>
          <w:sz w:val="23"/>
          <w:szCs w:val="23"/>
        </w:rPr>
        <w:t xml:space="preserve"> KICVOP operates the Family Pathway to Success program to support individual and community sustainable self-sufficiency through the four pillars of nutrition, healthcare, education, and income generation, grounded in essential social services, and fostered by personal accountability and social responsibility, with a primary focus on </w:t>
      </w:r>
      <w:r w:rsidRPr="003803AE">
        <w:rPr>
          <w:rFonts w:asciiTheme="minorHAnsi" w:hAnsiTheme="minorHAnsi"/>
          <w:color w:val="000000" w:themeColor="text1"/>
          <w:sz w:val="23"/>
          <w:szCs w:val="23"/>
          <w:lang w:val="en-GB"/>
        </w:rPr>
        <w:t>families with HIV/AIDS impacted individuals, orphaned and otherwise vulnerable children (OVCs), and female heads of household.</w:t>
      </w:r>
      <w:r w:rsidRPr="003803AE">
        <w:rPr>
          <w:rFonts w:asciiTheme="minorHAnsi" w:hAnsiTheme="minorHAnsi" w:cstheme="minorBidi"/>
          <w:noProof/>
          <w:color w:val="auto"/>
          <w:sz w:val="23"/>
          <w:szCs w:val="23"/>
        </w:rPr>
        <w:t xml:space="preserve"> </w:t>
      </w:r>
    </w:p>
    <w:p w14:paraId="12748BC7" w14:textId="77777777" w:rsidR="003803AE" w:rsidRPr="003803AE" w:rsidRDefault="003803AE" w:rsidP="00994E2F">
      <w:pPr>
        <w:pStyle w:val="Default"/>
        <w:spacing w:line="276" w:lineRule="auto"/>
        <w:jc w:val="both"/>
        <w:rPr>
          <w:rFonts w:asciiTheme="minorHAnsi" w:hAnsiTheme="minorHAnsi"/>
          <w:sz w:val="23"/>
          <w:szCs w:val="23"/>
        </w:rPr>
      </w:pPr>
      <w:r w:rsidRPr="003803AE">
        <w:rPr>
          <w:rFonts w:asciiTheme="minorHAnsi" w:hAnsiTheme="minorHAnsi"/>
          <w:b/>
          <w:bCs/>
          <w:sz w:val="23"/>
          <w:szCs w:val="23"/>
        </w:rPr>
        <w:t xml:space="preserve">About Uganda </w:t>
      </w:r>
    </w:p>
    <w:p w14:paraId="1C230200" w14:textId="77777777" w:rsidR="003803AE" w:rsidRPr="003803AE" w:rsidRDefault="003803AE"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 xml:space="preserve">The Republic of Uganda is located in the eastern part of central Africa. Uganda is bordered clockwise, starting from the east, by Kenya, Tanzania Rwanda, Burundi, Congo, and South Sudan. The total area of Uganda is roughly 236,000 square km and its total population is over31 million people. Uganda is sub-divided to 111 districts and its capital is Kampala, where many still experience the same harsh living situations as those who still live in rural areas. The most commonly visited cities by tourists are Kampala, Entebbe, and Jinja (the source of the Nile River). Mbarara in southern Uganda is the center of wildlife tourism. Uganda is well known for hosting much of the world’s existing gorilla and chimpanzee populations. Thousands of tourists flock to Uganda each year to visit these exciting attractions. </w:t>
      </w:r>
    </w:p>
    <w:p w14:paraId="06107007" w14:textId="77777777" w:rsidR="00A97E36" w:rsidRPr="003803AE" w:rsidRDefault="000441BB" w:rsidP="00994E2F">
      <w:pPr>
        <w:pStyle w:val="Default"/>
        <w:spacing w:line="276" w:lineRule="auto"/>
        <w:jc w:val="both"/>
        <w:rPr>
          <w:rFonts w:asciiTheme="minorHAnsi" w:hAnsiTheme="minorHAnsi"/>
          <w:sz w:val="23"/>
          <w:szCs w:val="23"/>
        </w:rPr>
      </w:pPr>
      <w:r w:rsidRPr="003803AE">
        <w:rPr>
          <w:rFonts w:asciiTheme="minorHAnsi" w:hAnsiTheme="minorHAnsi"/>
          <w:b/>
          <w:bCs/>
          <w:sz w:val="23"/>
          <w:szCs w:val="23"/>
        </w:rPr>
        <w:t>Cost of Stay</w:t>
      </w:r>
    </w:p>
    <w:p w14:paraId="3FA66E98" w14:textId="77777777" w:rsidR="00864AF0" w:rsidRPr="003803AE" w:rsidRDefault="00864AF0" w:rsidP="00994E2F">
      <w:pPr>
        <w:pStyle w:val="Default"/>
        <w:spacing w:after="120" w:line="276" w:lineRule="auto"/>
        <w:jc w:val="both"/>
        <w:rPr>
          <w:rFonts w:asciiTheme="minorHAnsi" w:hAnsiTheme="minorHAnsi"/>
          <w:b/>
          <w:bCs/>
          <w:sz w:val="23"/>
          <w:szCs w:val="23"/>
        </w:rPr>
        <w:sectPr w:rsidR="00864AF0" w:rsidRPr="003803AE" w:rsidSect="00F754C5">
          <w:headerReference w:type="default" r:id="rId8"/>
          <w:footerReference w:type="default" r:id="rId9"/>
          <w:headerReference w:type="first" r:id="rId10"/>
          <w:pgSz w:w="12240" w:h="15840"/>
          <w:pgMar w:top="1440" w:right="1440" w:bottom="1440" w:left="1440" w:header="720" w:footer="720" w:gutter="0"/>
          <w:cols w:space="720"/>
          <w:titlePg/>
          <w:docGrid w:linePitch="360"/>
        </w:sectPr>
      </w:pPr>
    </w:p>
    <w:p w14:paraId="6EEDA3F1" w14:textId="77777777" w:rsidR="00A97E36" w:rsidRPr="003803AE" w:rsidRDefault="00A97E36" w:rsidP="00994E2F">
      <w:pPr>
        <w:pStyle w:val="Default"/>
        <w:spacing w:after="240" w:line="276" w:lineRule="auto"/>
        <w:jc w:val="both"/>
        <w:rPr>
          <w:rFonts w:asciiTheme="minorHAnsi" w:hAnsiTheme="minorHAnsi"/>
          <w:sz w:val="23"/>
          <w:szCs w:val="23"/>
        </w:rPr>
      </w:pPr>
      <w:r w:rsidRPr="003803AE">
        <w:rPr>
          <w:rFonts w:asciiTheme="minorHAnsi" w:hAnsiTheme="minorHAnsi"/>
          <w:b/>
          <w:bCs/>
          <w:sz w:val="23"/>
          <w:szCs w:val="23"/>
        </w:rPr>
        <w:t>€</w:t>
      </w:r>
      <w:r w:rsidR="000441BB" w:rsidRPr="003803AE">
        <w:rPr>
          <w:rFonts w:asciiTheme="minorHAnsi" w:hAnsiTheme="minorHAnsi"/>
          <w:b/>
          <w:bCs/>
          <w:sz w:val="23"/>
          <w:szCs w:val="23"/>
        </w:rPr>
        <w:t>105/US$</w:t>
      </w:r>
      <w:r w:rsidR="00865282">
        <w:rPr>
          <w:rFonts w:asciiTheme="minorHAnsi" w:hAnsiTheme="minorHAnsi"/>
          <w:b/>
          <w:bCs/>
          <w:sz w:val="23"/>
          <w:szCs w:val="23"/>
        </w:rPr>
        <w:t>120</w:t>
      </w:r>
      <w:r w:rsidRPr="003803AE">
        <w:rPr>
          <w:rFonts w:asciiTheme="minorHAnsi" w:hAnsiTheme="minorHAnsi"/>
          <w:b/>
          <w:bCs/>
          <w:sz w:val="23"/>
          <w:szCs w:val="23"/>
        </w:rPr>
        <w:t xml:space="preserve"> </w:t>
      </w:r>
      <w:r w:rsidR="000441BB" w:rsidRPr="003803AE">
        <w:rPr>
          <w:rFonts w:asciiTheme="minorHAnsi" w:hAnsiTheme="minorHAnsi"/>
          <w:b/>
          <w:bCs/>
          <w:sz w:val="23"/>
          <w:szCs w:val="23"/>
        </w:rPr>
        <w:t>one</w:t>
      </w:r>
      <w:r w:rsidRPr="003803AE">
        <w:rPr>
          <w:rFonts w:asciiTheme="minorHAnsi" w:hAnsiTheme="minorHAnsi"/>
          <w:b/>
          <w:bCs/>
          <w:sz w:val="23"/>
          <w:szCs w:val="23"/>
        </w:rPr>
        <w:t xml:space="preserve"> week </w:t>
      </w:r>
    </w:p>
    <w:p w14:paraId="2DB755E1" w14:textId="77777777" w:rsidR="00A97E36" w:rsidRPr="003803AE" w:rsidRDefault="00A97E36" w:rsidP="00994E2F">
      <w:pPr>
        <w:pStyle w:val="Default"/>
        <w:spacing w:after="240" w:line="276" w:lineRule="auto"/>
        <w:jc w:val="both"/>
        <w:rPr>
          <w:rFonts w:asciiTheme="minorHAnsi" w:hAnsiTheme="minorHAnsi"/>
          <w:sz w:val="23"/>
          <w:szCs w:val="23"/>
        </w:rPr>
      </w:pPr>
      <w:r w:rsidRPr="003803AE">
        <w:rPr>
          <w:rFonts w:asciiTheme="minorHAnsi" w:hAnsiTheme="minorHAnsi"/>
          <w:b/>
          <w:bCs/>
          <w:sz w:val="23"/>
          <w:szCs w:val="23"/>
        </w:rPr>
        <w:t>€</w:t>
      </w:r>
      <w:r w:rsidR="000441BB" w:rsidRPr="003803AE">
        <w:rPr>
          <w:rFonts w:asciiTheme="minorHAnsi" w:hAnsiTheme="minorHAnsi"/>
          <w:b/>
          <w:bCs/>
          <w:sz w:val="23"/>
          <w:szCs w:val="23"/>
        </w:rPr>
        <w:t>210/$2</w:t>
      </w:r>
      <w:r w:rsidR="00865282">
        <w:rPr>
          <w:rFonts w:asciiTheme="minorHAnsi" w:hAnsiTheme="minorHAnsi"/>
          <w:b/>
          <w:bCs/>
          <w:sz w:val="23"/>
          <w:szCs w:val="23"/>
        </w:rPr>
        <w:t>35</w:t>
      </w:r>
      <w:r w:rsidRPr="003803AE">
        <w:rPr>
          <w:rFonts w:asciiTheme="minorHAnsi" w:hAnsiTheme="minorHAnsi"/>
          <w:b/>
          <w:bCs/>
          <w:sz w:val="23"/>
          <w:szCs w:val="23"/>
        </w:rPr>
        <w:t xml:space="preserve"> two weeks </w:t>
      </w:r>
    </w:p>
    <w:p w14:paraId="6D665FFE" w14:textId="77777777" w:rsidR="00A97E36" w:rsidRPr="003803AE" w:rsidRDefault="00A97E36" w:rsidP="00994E2F">
      <w:pPr>
        <w:pStyle w:val="Default"/>
        <w:spacing w:after="240" w:line="276" w:lineRule="auto"/>
        <w:jc w:val="both"/>
        <w:rPr>
          <w:rFonts w:asciiTheme="minorHAnsi" w:hAnsiTheme="minorHAnsi"/>
          <w:sz w:val="23"/>
          <w:szCs w:val="23"/>
        </w:rPr>
      </w:pPr>
      <w:r w:rsidRPr="003803AE">
        <w:rPr>
          <w:rFonts w:asciiTheme="minorHAnsi" w:hAnsiTheme="minorHAnsi"/>
          <w:b/>
          <w:bCs/>
          <w:sz w:val="23"/>
          <w:szCs w:val="23"/>
        </w:rPr>
        <w:t>€</w:t>
      </w:r>
      <w:r w:rsidR="00865282">
        <w:rPr>
          <w:rFonts w:asciiTheme="minorHAnsi" w:hAnsiTheme="minorHAnsi"/>
          <w:b/>
          <w:bCs/>
          <w:sz w:val="23"/>
          <w:szCs w:val="23"/>
        </w:rPr>
        <w:t>500</w:t>
      </w:r>
      <w:r w:rsidR="000441BB" w:rsidRPr="003803AE">
        <w:rPr>
          <w:rFonts w:asciiTheme="minorHAnsi" w:hAnsiTheme="minorHAnsi"/>
          <w:b/>
          <w:bCs/>
          <w:sz w:val="23"/>
          <w:szCs w:val="23"/>
        </w:rPr>
        <w:t>/$5</w:t>
      </w:r>
      <w:r w:rsidR="00865282">
        <w:rPr>
          <w:rFonts w:asciiTheme="minorHAnsi" w:hAnsiTheme="minorHAnsi"/>
          <w:b/>
          <w:bCs/>
          <w:sz w:val="23"/>
          <w:szCs w:val="23"/>
        </w:rPr>
        <w:t>7</w:t>
      </w:r>
      <w:r w:rsidR="000441BB" w:rsidRPr="003803AE">
        <w:rPr>
          <w:rFonts w:asciiTheme="minorHAnsi" w:hAnsiTheme="minorHAnsi"/>
          <w:b/>
          <w:bCs/>
          <w:sz w:val="23"/>
          <w:szCs w:val="23"/>
        </w:rPr>
        <w:t xml:space="preserve">0 one </w:t>
      </w:r>
      <w:r w:rsidRPr="003803AE">
        <w:rPr>
          <w:rFonts w:asciiTheme="minorHAnsi" w:hAnsiTheme="minorHAnsi"/>
          <w:b/>
          <w:bCs/>
          <w:sz w:val="23"/>
          <w:szCs w:val="23"/>
        </w:rPr>
        <w:t>month</w:t>
      </w:r>
      <w:r w:rsidRPr="003803AE">
        <w:rPr>
          <w:rFonts w:asciiTheme="minorHAnsi" w:hAnsiTheme="minorHAnsi"/>
          <w:sz w:val="23"/>
          <w:szCs w:val="23"/>
        </w:rPr>
        <w:t xml:space="preserve"> </w:t>
      </w:r>
    </w:p>
    <w:p w14:paraId="0B7D8984" w14:textId="77777777" w:rsidR="00864AF0" w:rsidRPr="003803AE" w:rsidRDefault="00864AF0" w:rsidP="00994E2F">
      <w:pPr>
        <w:pStyle w:val="Default"/>
        <w:spacing w:after="120" w:line="276" w:lineRule="auto"/>
        <w:jc w:val="both"/>
        <w:rPr>
          <w:rFonts w:asciiTheme="minorHAnsi" w:hAnsiTheme="minorHAnsi"/>
          <w:sz w:val="23"/>
          <w:szCs w:val="23"/>
        </w:rPr>
        <w:sectPr w:rsidR="00864AF0" w:rsidRPr="003803AE" w:rsidSect="00BD6BCE">
          <w:type w:val="continuous"/>
          <w:pgSz w:w="12240" w:h="15840"/>
          <w:pgMar w:top="1440" w:right="1440" w:bottom="1440" w:left="1440" w:header="720" w:footer="720" w:gutter="0"/>
          <w:cols w:num="3" w:space="90"/>
          <w:docGrid w:linePitch="360"/>
        </w:sectPr>
      </w:pPr>
    </w:p>
    <w:p w14:paraId="6A113257" w14:textId="77777777" w:rsidR="00387054" w:rsidRPr="003803AE" w:rsidRDefault="00387054" w:rsidP="00994E2F">
      <w:pPr>
        <w:pStyle w:val="Default"/>
        <w:spacing w:after="120" w:line="276" w:lineRule="auto"/>
        <w:jc w:val="both"/>
        <w:rPr>
          <w:rFonts w:asciiTheme="minorHAnsi" w:hAnsiTheme="minorHAnsi"/>
          <w:b/>
          <w:bCs/>
          <w:sz w:val="23"/>
          <w:szCs w:val="23"/>
        </w:rPr>
      </w:pPr>
      <w:r w:rsidRPr="003803AE">
        <w:rPr>
          <w:rFonts w:asciiTheme="minorHAnsi" w:hAnsiTheme="minorHAnsi"/>
          <w:b/>
          <w:bCs/>
          <w:sz w:val="23"/>
          <w:szCs w:val="23"/>
        </w:rPr>
        <w:t>A €</w:t>
      </w:r>
      <w:r w:rsidR="00865282">
        <w:rPr>
          <w:rFonts w:asciiTheme="minorHAnsi" w:hAnsiTheme="minorHAnsi"/>
          <w:b/>
          <w:bCs/>
          <w:sz w:val="23"/>
          <w:szCs w:val="23"/>
        </w:rPr>
        <w:t>45</w:t>
      </w:r>
      <w:r w:rsidRPr="003803AE">
        <w:rPr>
          <w:rFonts w:asciiTheme="minorHAnsi" w:hAnsiTheme="minorHAnsi"/>
          <w:b/>
          <w:bCs/>
          <w:sz w:val="23"/>
          <w:szCs w:val="23"/>
        </w:rPr>
        <w:t>/US$50 traveler’s visa must be purchased at the point of entry into Uganda</w:t>
      </w:r>
    </w:p>
    <w:p w14:paraId="30C525F3" w14:textId="77777777" w:rsidR="000441BB" w:rsidRPr="003803AE" w:rsidRDefault="00BD6BCE" w:rsidP="00994E2F">
      <w:pPr>
        <w:pStyle w:val="Default"/>
        <w:tabs>
          <w:tab w:val="left" w:pos="7268"/>
        </w:tabs>
        <w:spacing w:after="120" w:line="276" w:lineRule="auto"/>
        <w:jc w:val="both"/>
        <w:rPr>
          <w:rFonts w:asciiTheme="minorHAnsi" w:hAnsiTheme="minorHAnsi"/>
          <w:b/>
          <w:bCs/>
          <w:sz w:val="23"/>
          <w:szCs w:val="23"/>
        </w:rPr>
      </w:pPr>
      <w:r w:rsidRPr="003803AE">
        <w:rPr>
          <w:rFonts w:asciiTheme="minorHAnsi" w:hAnsiTheme="minorHAnsi"/>
          <w:b/>
          <w:bCs/>
          <w:sz w:val="23"/>
          <w:szCs w:val="23"/>
        </w:rPr>
        <w:t>Covered in the cost</w:t>
      </w:r>
      <w:r w:rsidR="00F754C5" w:rsidRPr="003803AE">
        <w:rPr>
          <w:rFonts w:asciiTheme="minorHAnsi" w:hAnsiTheme="minorHAnsi"/>
          <w:b/>
          <w:bCs/>
          <w:sz w:val="23"/>
          <w:szCs w:val="23"/>
        </w:rPr>
        <w:tab/>
      </w:r>
    </w:p>
    <w:p w14:paraId="164D95CD" w14:textId="77777777" w:rsidR="00864AF0" w:rsidRPr="003803AE" w:rsidRDefault="00864AF0" w:rsidP="00994E2F">
      <w:pPr>
        <w:pStyle w:val="Default"/>
        <w:numPr>
          <w:ilvl w:val="0"/>
          <w:numId w:val="1"/>
        </w:numPr>
        <w:spacing w:line="276" w:lineRule="auto"/>
        <w:jc w:val="both"/>
        <w:rPr>
          <w:rFonts w:asciiTheme="minorHAnsi" w:hAnsiTheme="minorHAnsi"/>
          <w:sz w:val="23"/>
          <w:szCs w:val="23"/>
        </w:rPr>
      </w:pPr>
      <w:r w:rsidRPr="003803AE">
        <w:rPr>
          <w:rFonts w:asciiTheme="minorHAnsi" w:hAnsiTheme="minorHAnsi"/>
          <w:sz w:val="23"/>
          <w:szCs w:val="23"/>
        </w:rPr>
        <w:t xml:space="preserve">Pick up and drop off at Entebbe International Airport </w:t>
      </w:r>
    </w:p>
    <w:p w14:paraId="397887A1" w14:textId="77777777" w:rsidR="00864AF0" w:rsidRPr="003803AE" w:rsidRDefault="00864AF0" w:rsidP="00994E2F">
      <w:pPr>
        <w:pStyle w:val="Default"/>
        <w:numPr>
          <w:ilvl w:val="0"/>
          <w:numId w:val="1"/>
        </w:numPr>
        <w:spacing w:line="276" w:lineRule="auto"/>
        <w:jc w:val="both"/>
        <w:rPr>
          <w:rFonts w:asciiTheme="minorHAnsi" w:hAnsiTheme="minorHAnsi"/>
          <w:sz w:val="23"/>
          <w:szCs w:val="23"/>
        </w:rPr>
      </w:pPr>
      <w:r w:rsidRPr="003803AE">
        <w:rPr>
          <w:rFonts w:asciiTheme="minorHAnsi" w:hAnsiTheme="minorHAnsi"/>
          <w:sz w:val="23"/>
          <w:szCs w:val="23"/>
        </w:rPr>
        <w:t>Accommodation</w:t>
      </w:r>
      <w:r w:rsidR="00003260" w:rsidRPr="003803AE">
        <w:rPr>
          <w:rFonts w:asciiTheme="minorHAnsi" w:hAnsiTheme="minorHAnsi"/>
          <w:sz w:val="23"/>
          <w:szCs w:val="23"/>
        </w:rPr>
        <w:t>s</w:t>
      </w:r>
      <w:r w:rsidRPr="003803AE">
        <w:rPr>
          <w:rFonts w:asciiTheme="minorHAnsi" w:hAnsiTheme="minorHAnsi"/>
          <w:sz w:val="23"/>
          <w:szCs w:val="23"/>
        </w:rPr>
        <w:t xml:space="preserve"> at the volunteer quarters or with a host family </w:t>
      </w:r>
    </w:p>
    <w:p w14:paraId="5FF80121" w14:textId="77777777" w:rsidR="00864AF0" w:rsidRPr="003803AE" w:rsidRDefault="00864AF0" w:rsidP="00994E2F">
      <w:pPr>
        <w:pStyle w:val="Default"/>
        <w:numPr>
          <w:ilvl w:val="0"/>
          <w:numId w:val="1"/>
        </w:numPr>
        <w:spacing w:line="276" w:lineRule="auto"/>
        <w:jc w:val="both"/>
        <w:rPr>
          <w:rFonts w:asciiTheme="minorHAnsi" w:hAnsiTheme="minorHAnsi"/>
          <w:sz w:val="23"/>
          <w:szCs w:val="23"/>
        </w:rPr>
      </w:pPr>
      <w:r w:rsidRPr="003803AE">
        <w:rPr>
          <w:rFonts w:asciiTheme="minorHAnsi" w:hAnsiTheme="minorHAnsi"/>
          <w:sz w:val="23"/>
          <w:szCs w:val="23"/>
        </w:rPr>
        <w:t>Breakfast at the office during the volunteer briefing</w:t>
      </w:r>
    </w:p>
    <w:p w14:paraId="4850406E" w14:textId="77777777" w:rsidR="00864AF0" w:rsidRPr="003803AE" w:rsidRDefault="00864AF0" w:rsidP="00994E2F">
      <w:pPr>
        <w:pStyle w:val="Default"/>
        <w:numPr>
          <w:ilvl w:val="0"/>
          <w:numId w:val="1"/>
        </w:numPr>
        <w:spacing w:line="276" w:lineRule="auto"/>
        <w:jc w:val="both"/>
        <w:rPr>
          <w:rFonts w:asciiTheme="minorHAnsi" w:hAnsiTheme="minorHAnsi"/>
          <w:sz w:val="23"/>
          <w:szCs w:val="23"/>
        </w:rPr>
      </w:pPr>
      <w:r w:rsidRPr="003803AE">
        <w:rPr>
          <w:rFonts w:asciiTheme="minorHAnsi" w:hAnsiTheme="minorHAnsi"/>
          <w:sz w:val="23"/>
          <w:szCs w:val="23"/>
        </w:rPr>
        <w:t>Local food supplies purchased for volunteers to prepare their own meals</w:t>
      </w:r>
    </w:p>
    <w:p w14:paraId="49C495F3" w14:textId="77777777" w:rsidR="00C11811" w:rsidRPr="003803AE" w:rsidRDefault="00C11811" w:rsidP="00994E2F">
      <w:pPr>
        <w:pStyle w:val="Default"/>
        <w:numPr>
          <w:ilvl w:val="0"/>
          <w:numId w:val="1"/>
        </w:numPr>
        <w:spacing w:line="276" w:lineRule="auto"/>
        <w:jc w:val="both"/>
        <w:rPr>
          <w:rFonts w:asciiTheme="minorHAnsi" w:hAnsiTheme="minorHAnsi"/>
          <w:sz w:val="23"/>
          <w:szCs w:val="23"/>
        </w:rPr>
      </w:pPr>
      <w:r w:rsidRPr="003803AE">
        <w:rPr>
          <w:rFonts w:asciiTheme="minorHAnsi" w:hAnsiTheme="minorHAnsi"/>
          <w:sz w:val="23"/>
          <w:szCs w:val="23"/>
        </w:rPr>
        <w:t>Volunteer orientation, training, and support</w:t>
      </w:r>
    </w:p>
    <w:p w14:paraId="15B96AE4" w14:textId="77777777" w:rsidR="00003260" w:rsidRPr="003803AE" w:rsidRDefault="00003260" w:rsidP="00994E2F">
      <w:pPr>
        <w:pStyle w:val="Default"/>
        <w:spacing w:line="276" w:lineRule="auto"/>
        <w:jc w:val="both"/>
        <w:rPr>
          <w:rFonts w:asciiTheme="minorHAnsi" w:hAnsiTheme="minorHAnsi"/>
          <w:sz w:val="23"/>
          <w:szCs w:val="23"/>
        </w:rPr>
      </w:pPr>
    </w:p>
    <w:p w14:paraId="0546579E" w14:textId="77777777" w:rsidR="00BD6BCE" w:rsidRPr="003803AE" w:rsidRDefault="00BD6BCE"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The following additional services can arranged for in advance at the weekly cost shown</w:t>
      </w:r>
    </w:p>
    <w:p w14:paraId="769BF102" w14:textId="77777777" w:rsidR="00BD6BCE" w:rsidRPr="003803AE" w:rsidRDefault="00BD6BCE" w:rsidP="00994E2F">
      <w:pPr>
        <w:pStyle w:val="Default"/>
        <w:spacing w:after="120" w:line="276" w:lineRule="auto"/>
        <w:jc w:val="both"/>
        <w:rPr>
          <w:rFonts w:asciiTheme="minorHAnsi" w:hAnsiTheme="minorHAnsi"/>
          <w:sz w:val="23"/>
          <w:szCs w:val="23"/>
        </w:rPr>
        <w:sectPr w:rsidR="00BD6BCE" w:rsidRPr="003803AE" w:rsidSect="00864AF0">
          <w:type w:val="continuous"/>
          <w:pgSz w:w="12240" w:h="15840"/>
          <w:pgMar w:top="1440" w:right="1440" w:bottom="1440" w:left="1440" w:header="720" w:footer="720" w:gutter="0"/>
          <w:cols w:space="720"/>
          <w:docGrid w:linePitch="360"/>
        </w:sectPr>
      </w:pPr>
    </w:p>
    <w:p w14:paraId="5779C4CC" w14:textId="77777777" w:rsidR="00BD6BCE" w:rsidRPr="003803AE" w:rsidRDefault="00BD6BCE" w:rsidP="00994E2F">
      <w:pPr>
        <w:pStyle w:val="Default"/>
        <w:spacing w:after="240" w:line="276" w:lineRule="auto"/>
        <w:jc w:val="both"/>
        <w:rPr>
          <w:rFonts w:asciiTheme="minorHAnsi" w:hAnsiTheme="minorHAnsi"/>
          <w:sz w:val="23"/>
          <w:szCs w:val="23"/>
        </w:rPr>
      </w:pPr>
      <w:r w:rsidRPr="003803AE">
        <w:rPr>
          <w:rFonts w:asciiTheme="minorHAnsi" w:hAnsiTheme="minorHAnsi"/>
          <w:sz w:val="23"/>
          <w:szCs w:val="23"/>
        </w:rPr>
        <w:t xml:space="preserve">____ Meal preparation  </w:t>
      </w:r>
    </w:p>
    <w:p w14:paraId="757FB5AD" w14:textId="77777777" w:rsidR="00BD6BCE" w:rsidRPr="003803AE" w:rsidRDefault="00BD6BCE" w:rsidP="00994E2F">
      <w:pPr>
        <w:pStyle w:val="Default"/>
        <w:spacing w:after="240" w:line="276" w:lineRule="auto"/>
        <w:jc w:val="both"/>
        <w:rPr>
          <w:rFonts w:asciiTheme="minorHAnsi" w:hAnsiTheme="minorHAnsi"/>
          <w:sz w:val="23"/>
          <w:szCs w:val="23"/>
        </w:rPr>
      </w:pPr>
      <w:r w:rsidRPr="003803AE">
        <w:rPr>
          <w:rFonts w:asciiTheme="minorHAnsi" w:hAnsiTheme="minorHAnsi"/>
          <w:sz w:val="23"/>
          <w:szCs w:val="23"/>
        </w:rPr>
        <w:t xml:space="preserve"> ____ Laundry service </w:t>
      </w:r>
    </w:p>
    <w:p w14:paraId="3F699972" w14:textId="77777777" w:rsidR="00BD6BCE" w:rsidRPr="003803AE" w:rsidRDefault="00BD6BCE" w:rsidP="00994E2F">
      <w:pPr>
        <w:pStyle w:val="Default"/>
        <w:spacing w:after="240" w:line="276" w:lineRule="auto"/>
        <w:jc w:val="both"/>
        <w:rPr>
          <w:rFonts w:asciiTheme="minorHAnsi" w:hAnsiTheme="minorHAnsi"/>
          <w:sz w:val="23"/>
          <w:szCs w:val="23"/>
        </w:rPr>
      </w:pPr>
      <w:r w:rsidRPr="003803AE">
        <w:rPr>
          <w:rFonts w:asciiTheme="minorHAnsi" w:hAnsiTheme="minorHAnsi"/>
          <w:sz w:val="23"/>
          <w:szCs w:val="23"/>
        </w:rPr>
        <w:t xml:space="preserve"> ____ Housekeeping</w:t>
      </w:r>
    </w:p>
    <w:p w14:paraId="51307DF5" w14:textId="77777777" w:rsidR="00BD6BCE" w:rsidRPr="003803AE" w:rsidRDefault="00BD6BCE" w:rsidP="00994E2F">
      <w:pPr>
        <w:spacing w:before="120" w:after="0"/>
        <w:jc w:val="both"/>
        <w:rPr>
          <w:b/>
          <w:sz w:val="23"/>
          <w:szCs w:val="23"/>
        </w:rPr>
        <w:sectPr w:rsidR="00BD6BCE" w:rsidRPr="003803AE" w:rsidSect="00BD6BCE">
          <w:type w:val="continuous"/>
          <w:pgSz w:w="12240" w:h="15840"/>
          <w:pgMar w:top="1440" w:right="1440" w:bottom="1440" w:left="1440" w:header="720" w:footer="720" w:gutter="0"/>
          <w:cols w:num="3" w:space="90"/>
          <w:docGrid w:linePitch="360"/>
        </w:sectPr>
      </w:pPr>
    </w:p>
    <w:p w14:paraId="4C5D0E26" w14:textId="77777777" w:rsidR="007D5A1A" w:rsidRPr="003803AE" w:rsidRDefault="007D5A1A" w:rsidP="00994E2F">
      <w:pPr>
        <w:spacing w:after="0"/>
        <w:jc w:val="both"/>
        <w:rPr>
          <w:b/>
          <w:sz w:val="23"/>
          <w:szCs w:val="23"/>
        </w:rPr>
      </w:pPr>
      <w:r w:rsidRPr="003803AE">
        <w:rPr>
          <w:b/>
          <w:sz w:val="23"/>
          <w:szCs w:val="23"/>
        </w:rPr>
        <w:t>Donations</w:t>
      </w:r>
    </w:p>
    <w:p w14:paraId="28F4A218" w14:textId="77777777" w:rsidR="007D5A1A" w:rsidRPr="003803AE" w:rsidRDefault="007D5A1A" w:rsidP="00994E2F">
      <w:pPr>
        <w:spacing w:after="0"/>
        <w:jc w:val="both"/>
        <w:rPr>
          <w:bCs/>
          <w:sz w:val="23"/>
          <w:szCs w:val="23"/>
        </w:rPr>
      </w:pPr>
      <w:r w:rsidRPr="003803AE">
        <w:rPr>
          <w:bCs/>
          <w:sz w:val="23"/>
          <w:szCs w:val="23"/>
        </w:rPr>
        <w:t>It is requested that volunteers seek out ways to bring added value to the host community. This can be done by collecting closed-toe shoes, clothing, bed and bath linens, personal hygiene products</w:t>
      </w:r>
      <w:r w:rsidR="007C39FA" w:rsidRPr="003803AE">
        <w:rPr>
          <w:bCs/>
          <w:sz w:val="23"/>
          <w:szCs w:val="23"/>
        </w:rPr>
        <w:t xml:space="preserve">, books from the list on the KICVOP library link, and cash donations. These extra donations not only help the Kazo community, but soliciting donations helps to increase KICVOP’s visibility. </w:t>
      </w:r>
    </w:p>
    <w:p w14:paraId="4BFB47D6" w14:textId="77777777" w:rsidR="00E6212E" w:rsidRPr="003803AE" w:rsidRDefault="00E6212E" w:rsidP="00994E2F">
      <w:pPr>
        <w:spacing w:before="120" w:after="0"/>
        <w:jc w:val="both"/>
        <w:rPr>
          <w:b/>
          <w:sz w:val="23"/>
          <w:szCs w:val="23"/>
        </w:rPr>
      </w:pPr>
      <w:r w:rsidRPr="003803AE">
        <w:rPr>
          <w:b/>
          <w:sz w:val="23"/>
          <w:szCs w:val="23"/>
        </w:rPr>
        <w:lastRenderedPageBreak/>
        <w:t>Volunteer Living Situation</w:t>
      </w:r>
    </w:p>
    <w:p w14:paraId="01FFC3C6" w14:textId="77777777" w:rsidR="00AF7C8E" w:rsidRPr="003803AE" w:rsidRDefault="00E6212E" w:rsidP="00994E2F">
      <w:pPr>
        <w:spacing w:after="120"/>
        <w:jc w:val="both"/>
        <w:rPr>
          <w:sz w:val="23"/>
          <w:szCs w:val="23"/>
        </w:rPr>
      </w:pPr>
      <w:r w:rsidRPr="003803AE">
        <w:rPr>
          <w:sz w:val="23"/>
          <w:szCs w:val="23"/>
        </w:rPr>
        <w:t xml:space="preserve">Uganda is a third world country. Within this context, KICVOP provides a secure and comfortable environment for its volunteers. The volunteer quarters are inside a gated compound. The building has electricity and running water for the kitchen sink, shower, and toilet. </w:t>
      </w:r>
      <w:r w:rsidR="001455BA" w:rsidRPr="003803AE">
        <w:rPr>
          <w:sz w:val="23"/>
          <w:szCs w:val="23"/>
        </w:rPr>
        <w:t xml:space="preserve">Laundry is done by hand in a washtub. </w:t>
      </w:r>
      <w:r w:rsidRPr="003803AE">
        <w:rPr>
          <w:sz w:val="23"/>
          <w:szCs w:val="23"/>
        </w:rPr>
        <w:t xml:space="preserve">There are bunk beds and floor mattresses </w:t>
      </w:r>
      <w:r w:rsidR="00A75F53" w:rsidRPr="003803AE">
        <w:rPr>
          <w:sz w:val="23"/>
          <w:szCs w:val="23"/>
        </w:rPr>
        <w:t>in dormitory style</w:t>
      </w:r>
      <w:r w:rsidRPr="003803AE">
        <w:rPr>
          <w:sz w:val="23"/>
          <w:szCs w:val="23"/>
        </w:rPr>
        <w:t xml:space="preserve"> sleeping accommodation</w:t>
      </w:r>
      <w:r w:rsidR="00A75F53" w:rsidRPr="003803AE">
        <w:rPr>
          <w:sz w:val="23"/>
          <w:szCs w:val="23"/>
        </w:rPr>
        <w:t>s</w:t>
      </w:r>
      <w:r w:rsidRPr="003803AE">
        <w:rPr>
          <w:sz w:val="23"/>
          <w:szCs w:val="23"/>
        </w:rPr>
        <w:t xml:space="preserve">. </w:t>
      </w:r>
      <w:r w:rsidR="000B167C" w:rsidRPr="003803AE">
        <w:rPr>
          <w:sz w:val="23"/>
          <w:szCs w:val="23"/>
        </w:rPr>
        <w:t xml:space="preserve">Alternatively, home stays can be arranged for. </w:t>
      </w:r>
      <w:r w:rsidR="00D44597" w:rsidRPr="003803AE">
        <w:rPr>
          <w:sz w:val="23"/>
          <w:szCs w:val="23"/>
        </w:rPr>
        <w:t xml:space="preserve">Volunteers are expected t clean up after themselves and perform necessary housework chores. </w:t>
      </w:r>
      <w:r w:rsidRPr="003803AE">
        <w:rPr>
          <w:sz w:val="23"/>
          <w:szCs w:val="23"/>
        </w:rPr>
        <w:t xml:space="preserve">The volunteers are accompanied by KICVOP personnel from their arrival at the airport to their departure at the end of the stay. </w:t>
      </w:r>
    </w:p>
    <w:p w14:paraId="4C062D0A" w14:textId="77777777" w:rsidR="00E6212E" w:rsidRPr="003803AE" w:rsidRDefault="00AF7C8E" w:rsidP="00994E2F">
      <w:pPr>
        <w:jc w:val="both"/>
        <w:rPr>
          <w:sz w:val="23"/>
          <w:szCs w:val="23"/>
        </w:rPr>
      </w:pPr>
      <w:r w:rsidRPr="003803AE">
        <w:rPr>
          <w:sz w:val="23"/>
          <w:szCs w:val="23"/>
        </w:rPr>
        <w:t>Electricity runs at 220 Volts with European like wall outlets.</w:t>
      </w:r>
    </w:p>
    <w:p w14:paraId="23FAB5A0" w14:textId="77777777" w:rsidR="001455BA" w:rsidRPr="003803AE" w:rsidRDefault="001455BA"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Standard Itinerary</w:t>
      </w:r>
    </w:p>
    <w:p w14:paraId="64166F33" w14:textId="77777777" w:rsidR="005031A1" w:rsidRPr="003803AE" w:rsidRDefault="005031A1"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 xml:space="preserve">The Program Coordinator is responsible for the wellbeing of the volunteer and oversees the entire volunteer stay.  </w:t>
      </w:r>
      <w:r w:rsidR="00DF7019" w:rsidRPr="003803AE">
        <w:rPr>
          <w:rFonts w:asciiTheme="minorHAnsi" w:hAnsiTheme="minorHAnsi"/>
          <w:sz w:val="23"/>
          <w:szCs w:val="23"/>
        </w:rPr>
        <w:t>Prior to the trip, the volunteer’s skill sets will be evaluated and matched to appropriate tasks in the volunteer setting.</w:t>
      </w:r>
    </w:p>
    <w:p w14:paraId="4BB4DA95" w14:textId="77777777" w:rsidR="00864AF0" w:rsidRPr="003803AE" w:rsidRDefault="001455BA"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The volunteer stay begins with a</w:t>
      </w:r>
      <w:r w:rsidR="00864AF0" w:rsidRPr="003803AE">
        <w:rPr>
          <w:rFonts w:asciiTheme="minorHAnsi" w:hAnsiTheme="minorHAnsi"/>
          <w:sz w:val="23"/>
          <w:szCs w:val="23"/>
        </w:rPr>
        <w:t xml:space="preserve"> full day orientation </w:t>
      </w:r>
      <w:r w:rsidRPr="003803AE">
        <w:rPr>
          <w:rFonts w:asciiTheme="minorHAnsi" w:hAnsiTheme="minorHAnsi"/>
          <w:sz w:val="23"/>
          <w:szCs w:val="23"/>
        </w:rPr>
        <w:t>on</w:t>
      </w:r>
      <w:r w:rsidR="00864AF0" w:rsidRPr="003803AE">
        <w:rPr>
          <w:rFonts w:asciiTheme="minorHAnsi" w:hAnsiTheme="minorHAnsi"/>
          <w:sz w:val="23"/>
          <w:szCs w:val="23"/>
        </w:rPr>
        <w:t xml:space="preserve"> </w:t>
      </w:r>
      <w:r w:rsidRPr="003803AE">
        <w:rPr>
          <w:rFonts w:asciiTheme="minorHAnsi" w:hAnsiTheme="minorHAnsi"/>
          <w:sz w:val="23"/>
          <w:szCs w:val="23"/>
        </w:rPr>
        <w:t xml:space="preserve">the program, </w:t>
      </w:r>
      <w:r w:rsidR="00864AF0" w:rsidRPr="003803AE">
        <w:rPr>
          <w:rFonts w:asciiTheme="minorHAnsi" w:hAnsiTheme="minorHAnsi"/>
          <w:sz w:val="23"/>
          <w:szCs w:val="23"/>
        </w:rPr>
        <w:t>the general environment, the</w:t>
      </w:r>
      <w:r w:rsidRPr="003803AE">
        <w:rPr>
          <w:rFonts w:asciiTheme="minorHAnsi" w:hAnsiTheme="minorHAnsi"/>
          <w:sz w:val="23"/>
          <w:szCs w:val="23"/>
        </w:rPr>
        <w:t xml:space="preserve"> community</w:t>
      </w:r>
      <w:r w:rsidR="00864AF0" w:rsidRPr="003803AE">
        <w:rPr>
          <w:rFonts w:asciiTheme="minorHAnsi" w:hAnsiTheme="minorHAnsi"/>
          <w:sz w:val="23"/>
          <w:szCs w:val="23"/>
        </w:rPr>
        <w:t xml:space="preserve"> setting, the </w:t>
      </w:r>
      <w:r w:rsidRPr="003803AE">
        <w:rPr>
          <w:rFonts w:asciiTheme="minorHAnsi" w:hAnsiTheme="minorHAnsi"/>
          <w:sz w:val="23"/>
          <w:szCs w:val="23"/>
        </w:rPr>
        <w:t>local culture and language</w:t>
      </w:r>
      <w:r w:rsidR="00864AF0" w:rsidRPr="003803AE">
        <w:rPr>
          <w:rFonts w:asciiTheme="minorHAnsi" w:hAnsiTheme="minorHAnsi"/>
          <w:sz w:val="23"/>
          <w:szCs w:val="23"/>
        </w:rPr>
        <w:t xml:space="preserve">, </w:t>
      </w:r>
      <w:r w:rsidRPr="003803AE">
        <w:rPr>
          <w:rFonts w:asciiTheme="minorHAnsi" w:hAnsiTheme="minorHAnsi"/>
          <w:sz w:val="23"/>
          <w:szCs w:val="23"/>
        </w:rPr>
        <w:t>expectations of the volunteer</w:t>
      </w:r>
      <w:r w:rsidR="00864AF0" w:rsidRPr="003803AE">
        <w:rPr>
          <w:rFonts w:asciiTheme="minorHAnsi" w:hAnsiTheme="minorHAnsi"/>
          <w:sz w:val="23"/>
          <w:szCs w:val="23"/>
        </w:rPr>
        <w:t xml:space="preserve">, </w:t>
      </w:r>
      <w:r w:rsidRPr="003803AE">
        <w:rPr>
          <w:rFonts w:asciiTheme="minorHAnsi" w:hAnsiTheme="minorHAnsi"/>
          <w:sz w:val="23"/>
          <w:szCs w:val="23"/>
        </w:rPr>
        <w:t>assignment options</w:t>
      </w:r>
      <w:r w:rsidR="00BD5EFB" w:rsidRPr="003803AE">
        <w:rPr>
          <w:rFonts w:asciiTheme="minorHAnsi" w:hAnsiTheme="minorHAnsi"/>
          <w:sz w:val="23"/>
          <w:szCs w:val="23"/>
        </w:rPr>
        <w:t xml:space="preserve">, and other information to prepare the volunteer for their stay. </w:t>
      </w:r>
      <w:r w:rsidR="00287E0C" w:rsidRPr="003803AE">
        <w:rPr>
          <w:rFonts w:asciiTheme="minorHAnsi" w:hAnsiTheme="minorHAnsi"/>
          <w:sz w:val="23"/>
          <w:szCs w:val="23"/>
        </w:rPr>
        <w:t xml:space="preserve">For the remainder of the stay, the volunteer will begin their day by with breakfast at the KICVOP office while being briefed on the days’ assignments. </w:t>
      </w:r>
    </w:p>
    <w:p w14:paraId="743264E9" w14:textId="77777777" w:rsidR="00287E0C" w:rsidRPr="003803AE" w:rsidRDefault="00287E0C"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Arrangements can be made with the Program Coordinator to visit local sites or go on a safari tour to one of Uganda’s outstanding national parks. Gorilla trekking must be paid for a minimum of two months in advance. All sightseeing and touring costs are the r</w:t>
      </w:r>
      <w:r w:rsidR="000B680C" w:rsidRPr="003803AE">
        <w:rPr>
          <w:rFonts w:asciiTheme="minorHAnsi" w:hAnsiTheme="minorHAnsi"/>
          <w:sz w:val="23"/>
          <w:szCs w:val="23"/>
        </w:rPr>
        <w:t xml:space="preserve">esponsibility of the volunteer and are in addition to the regular fees. </w:t>
      </w:r>
    </w:p>
    <w:p w14:paraId="4C56363B" w14:textId="77777777" w:rsidR="00AE0A7F" w:rsidRPr="003803AE" w:rsidRDefault="00AE0A7F" w:rsidP="00994E2F">
      <w:pPr>
        <w:spacing w:after="0"/>
        <w:jc w:val="both"/>
        <w:rPr>
          <w:b/>
          <w:sz w:val="23"/>
          <w:szCs w:val="23"/>
        </w:rPr>
      </w:pPr>
      <w:r w:rsidRPr="003803AE">
        <w:rPr>
          <w:b/>
          <w:sz w:val="23"/>
          <w:szCs w:val="23"/>
        </w:rPr>
        <w:t>Reality Check</w:t>
      </w:r>
    </w:p>
    <w:p w14:paraId="226B4B61" w14:textId="77777777" w:rsidR="00AE0A7F" w:rsidRPr="003803AE" w:rsidRDefault="00AE0A7F" w:rsidP="00994E2F">
      <w:pPr>
        <w:spacing w:after="120"/>
        <w:jc w:val="both"/>
        <w:rPr>
          <w:sz w:val="23"/>
          <w:szCs w:val="23"/>
        </w:rPr>
      </w:pPr>
      <w:r w:rsidRPr="003803AE">
        <w:rPr>
          <w:sz w:val="23"/>
          <w:szCs w:val="23"/>
        </w:rPr>
        <w:t xml:space="preserve">Flexibility is a key attitude to have as a volunteer in any organization, and this is to be emphasized coming to KICVOP. Uganda is prone to electricity failures of indeterminate lengths of time. It is a tropical country with frequent rains and the dirt streets of Kazo can become mucky messes. Staff time and attention may be required to attend to an unexpected concern, taking them away from trainings. KICVOP is accustomed to having several volunteer options to choose from within the framework of the volunteers’ skills.  </w:t>
      </w:r>
    </w:p>
    <w:p w14:paraId="093788D5" w14:textId="77777777" w:rsidR="003803AE" w:rsidRDefault="003803AE" w:rsidP="00994E2F">
      <w:pPr>
        <w:pStyle w:val="Default"/>
        <w:spacing w:line="276" w:lineRule="auto"/>
        <w:jc w:val="both"/>
        <w:rPr>
          <w:rFonts w:asciiTheme="minorHAnsi" w:hAnsiTheme="minorHAnsi"/>
          <w:b/>
          <w:bCs/>
          <w:sz w:val="23"/>
          <w:szCs w:val="23"/>
        </w:rPr>
      </w:pPr>
    </w:p>
    <w:p w14:paraId="3288F685" w14:textId="77777777" w:rsidR="003803AE" w:rsidRPr="003803AE" w:rsidRDefault="003803AE"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Share Your Skills and Talents</w:t>
      </w:r>
    </w:p>
    <w:p w14:paraId="4B662D6C" w14:textId="77777777" w:rsidR="003803AE" w:rsidRPr="003803AE" w:rsidRDefault="003803AE" w:rsidP="00994E2F">
      <w:pPr>
        <w:pStyle w:val="Default"/>
        <w:spacing w:after="240" w:line="276" w:lineRule="auto"/>
        <w:jc w:val="both"/>
        <w:rPr>
          <w:rFonts w:asciiTheme="minorHAnsi" w:hAnsiTheme="minorHAnsi"/>
          <w:sz w:val="23"/>
          <w:szCs w:val="23"/>
        </w:rPr>
      </w:pPr>
      <w:r w:rsidRPr="003803AE">
        <w:rPr>
          <w:rFonts w:asciiTheme="minorHAnsi" w:hAnsiTheme="minorHAnsi"/>
          <w:sz w:val="23"/>
          <w:szCs w:val="23"/>
        </w:rPr>
        <w:t xml:space="preserve">Volunteers are not limited to the tasks listed but are encouraged to share their skills, talents, and interests. Share all types of business and leadership skills. Teach choir, dance, or theater. Whatever the idea, KICVOP is open to finding a way to implement it. </w:t>
      </w:r>
    </w:p>
    <w:p w14:paraId="29E971A9" w14:textId="77777777" w:rsidR="003803AE" w:rsidRDefault="003803AE" w:rsidP="00994E2F">
      <w:pPr>
        <w:pStyle w:val="Default"/>
        <w:spacing w:line="276" w:lineRule="auto"/>
        <w:jc w:val="both"/>
        <w:rPr>
          <w:rFonts w:asciiTheme="minorHAnsi" w:hAnsiTheme="minorHAnsi"/>
          <w:b/>
          <w:bCs/>
          <w:sz w:val="23"/>
          <w:szCs w:val="23"/>
        </w:rPr>
      </w:pPr>
    </w:p>
    <w:p w14:paraId="7BBA29AC" w14:textId="77777777" w:rsidR="00B907D6" w:rsidRDefault="00B907D6" w:rsidP="00994E2F">
      <w:pPr>
        <w:pStyle w:val="Default"/>
        <w:spacing w:line="276" w:lineRule="auto"/>
        <w:jc w:val="both"/>
        <w:rPr>
          <w:rFonts w:asciiTheme="minorHAnsi" w:hAnsiTheme="minorHAnsi"/>
          <w:b/>
          <w:bCs/>
          <w:sz w:val="23"/>
          <w:szCs w:val="23"/>
        </w:rPr>
      </w:pPr>
    </w:p>
    <w:p w14:paraId="2FDD9E0D" w14:textId="77777777" w:rsidR="00B907D6" w:rsidRDefault="00B907D6" w:rsidP="00994E2F">
      <w:pPr>
        <w:pStyle w:val="Default"/>
        <w:spacing w:line="276" w:lineRule="auto"/>
        <w:jc w:val="both"/>
        <w:rPr>
          <w:rFonts w:asciiTheme="minorHAnsi" w:hAnsiTheme="minorHAnsi"/>
          <w:b/>
          <w:bCs/>
          <w:sz w:val="23"/>
          <w:szCs w:val="23"/>
        </w:rPr>
      </w:pPr>
    </w:p>
    <w:p w14:paraId="64052838" w14:textId="77777777" w:rsidR="00D543AD" w:rsidRPr="003803AE" w:rsidRDefault="00D543AD"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lastRenderedPageBreak/>
        <w:t>Social Services Visits</w:t>
      </w:r>
    </w:p>
    <w:p w14:paraId="34E4E1D5" w14:textId="77777777" w:rsidR="00D543AD" w:rsidRPr="003803AE" w:rsidRDefault="00D543AD"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Check on HIV/AIDS clients to verify medication compliance</w:t>
      </w:r>
    </w:p>
    <w:p w14:paraId="4BB87B06" w14:textId="77777777" w:rsidR="00D543AD" w:rsidRPr="003803AE" w:rsidRDefault="00D543AD"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Check on HIV/AIDS clients to record the date of their next treatment appointment</w:t>
      </w:r>
    </w:p>
    <w:p w14:paraId="7F547C6D" w14:textId="77777777" w:rsidR="00D543AD" w:rsidRPr="003803AE" w:rsidRDefault="00D543AD"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Make note of hygiene practices and limitations (i.e. water boiling, handwashing, bathing, etc.)</w:t>
      </w:r>
    </w:p>
    <w:p w14:paraId="67366D56" w14:textId="77777777" w:rsidR="00D543AD" w:rsidRPr="003803AE" w:rsidRDefault="00532D25"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Make queries to identify any urgent needs</w:t>
      </w:r>
    </w:p>
    <w:p w14:paraId="2E0D734E" w14:textId="77777777" w:rsidR="00CE76D3" w:rsidRPr="003803AE" w:rsidRDefault="00CE76D3"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 xml:space="preserve">Take pictures and make videos of interviews whenever possible </w:t>
      </w:r>
    </w:p>
    <w:p w14:paraId="550D42DD" w14:textId="77777777" w:rsidR="00CE76D3" w:rsidRPr="003803AE" w:rsidRDefault="00CE76D3"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Complete daily record keeping</w:t>
      </w:r>
    </w:p>
    <w:p w14:paraId="78CAF5B8" w14:textId="77777777" w:rsidR="00D543AD" w:rsidRPr="003803AE" w:rsidRDefault="00D543AD"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Nutrition Program Follow-up</w:t>
      </w:r>
    </w:p>
    <w:p w14:paraId="1D418117" w14:textId="77777777" w:rsidR="00D543AD" w:rsidRPr="003803AE" w:rsidRDefault="00532D25" w:rsidP="00994E2F">
      <w:pPr>
        <w:pStyle w:val="Default"/>
        <w:numPr>
          <w:ilvl w:val="0"/>
          <w:numId w:val="3"/>
        </w:numPr>
        <w:spacing w:line="276" w:lineRule="auto"/>
        <w:jc w:val="both"/>
        <w:rPr>
          <w:rFonts w:asciiTheme="minorHAnsi" w:hAnsiTheme="minorHAnsi"/>
          <w:sz w:val="23"/>
          <w:szCs w:val="23"/>
        </w:rPr>
      </w:pPr>
      <w:r w:rsidRPr="003803AE">
        <w:rPr>
          <w:rFonts w:asciiTheme="minorHAnsi" w:hAnsiTheme="minorHAnsi"/>
          <w:sz w:val="23"/>
          <w:szCs w:val="23"/>
        </w:rPr>
        <w:t>Do periodic visits to track consumption rate of food provided as part of the nutrition program</w:t>
      </w:r>
    </w:p>
    <w:p w14:paraId="750222E6" w14:textId="77777777" w:rsidR="00532D25" w:rsidRPr="003803AE" w:rsidRDefault="00532D25" w:rsidP="00994E2F">
      <w:pPr>
        <w:pStyle w:val="Default"/>
        <w:numPr>
          <w:ilvl w:val="0"/>
          <w:numId w:val="3"/>
        </w:numPr>
        <w:spacing w:line="276" w:lineRule="auto"/>
        <w:jc w:val="both"/>
        <w:rPr>
          <w:rFonts w:asciiTheme="minorHAnsi" w:hAnsiTheme="minorHAnsi"/>
          <w:sz w:val="23"/>
          <w:szCs w:val="23"/>
        </w:rPr>
      </w:pPr>
      <w:r w:rsidRPr="003803AE">
        <w:rPr>
          <w:rFonts w:asciiTheme="minorHAnsi" w:hAnsiTheme="minorHAnsi"/>
          <w:sz w:val="23"/>
          <w:szCs w:val="23"/>
        </w:rPr>
        <w:t>Make note of how the food is being used and how long it lasts</w:t>
      </w:r>
    </w:p>
    <w:p w14:paraId="6E01BFB2" w14:textId="77777777" w:rsidR="00532D25" w:rsidRPr="003803AE" w:rsidRDefault="00CE76D3" w:rsidP="00994E2F">
      <w:pPr>
        <w:pStyle w:val="Default"/>
        <w:numPr>
          <w:ilvl w:val="0"/>
          <w:numId w:val="3"/>
        </w:numPr>
        <w:spacing w:line="276" w:lineRule="auto"/>
        <w:jc w:val="both"/>
        <w:rPr>
          <w:rFonts w:asciiTheme="minorHAnsi" w:hAnsiTheme="minorHAnsi"/>
          <w:sz w:val="23"/>
          <w:szCs w:val="23"/>
        </w:rPr>
      </w:pPr>
      <w:r w:rsidRPr="003803AE">
        <w:rPr>
          <w:rFonts w:asciiTheme="minorHAnsi" w:hAnsiTheme="minorHAnsi"/>
          <w:sz w:val="23"/>
          <w:szCs w:val="23"/>
        </w:rPr>
        <w:t>Make note of changes in household make up</w:t>
      </w:r>
    </w:p>
    <w:p w14:paraId="54241077" w14:textId="77777777" w:rsidR="00CE76D3" w:rsidRPr="003803AE" w:rsidRDefault="00CE76D3"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 xml:space="preserve">Work with Nutrition Liaison via Skype at least once per week </w:t>
      </w:r>
    </w:p>
    <w:p w14:paraId="0698885D" w14:textId="77777777" w:rsidR="00CE76D3" w:rsidRPr="003803AE" w:rsidRDefault="00CE76D3" w:rsidP="00994E2F">
      <w:pPr>
        <w:pStyle w:val="Default"/>
        <w:numPr>
          <w:ilvl w:val="0"/>
          <w:numId w:val="2"/>
        </w:numPr>
        <w:spacing w:line="276" w:lineRule="auto"/>
        <w:jc w:val="both"/>
        <w:rPr>
          <w:rFonts w:asciiTheme="minorHAnsi" w:hAnsiTheme="minorHAnsi"/>
          <w:sz w:val="23"/>
          <w:szCs w:val="23"/>
        </w:rPr>
      </w:pPr>
      <w:r w:rsidRPr="003803AE">
        <w:rPr>
          <w:rFonts w:asciiTheme="minorHAnsi" w:hAnsiTheme="minorHAnsi"/>
          <w:sz w:val="23"/>
          <w:szCs w:val="23"/>
        </w:rPr>
        <w:t xml:space="preserve">Take pictures and make videos of interviews whenever possible </w:t>
      </w:r>
    </w:p>
    <w:p w14:paraId="24B4172D" w14:textId="77777777" w:rsidR="00CE76D3" w:rsidRPr="003803AE" w:rsidRDefault="00CE76D3" w:rsidP="00994E2F">
      <w:pPr>
        <w:pStyle w:val="Default"/>
        <w:numPr>
          <w:ilvl w:val="0"/>
          <w:numId w:val="3"/>
        </w:numPr>
        <w:spacing w:line="276" w:lineRule="auto"/>
        <w:jc w:val="both"/>
        <w:rPr>
          <w:rFonts w:asciiTheme="minorHAnsi" w:hAnsiTheme="minorHAnsi"/>
          <w:sz w:val="23"/>
          <w:szCs w:val="23"/>
        </w:rPr>
      </w:pPr>
      <w:r w:rsidRPr="003803AE">
        <w:rPr>
          <w:rFonts w:asciiTheme="minorHAnsi" w:hAnsiTheme="minorHAnsi"/>
          <w:sz w:val="23"/>
          <w:szCs w:val="23"/>
        </w:rPr>
        <w:t>Complete daily record keeping</w:t>
      </w:r>
    </w:p>
    <w:p w14:paraId="2BE9E673" w14:textId="77777777" w:rsidR="00D543AD" w:rsidRPr="003803AE" w:rsidRDefault="00D543AD"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Library Project Outreach</w:t>
      </w:r>
    </w:p>
    <w:p w14:paraId="473AA018" w14:textId="77777777" w:rsidR="00D543AD" w:rsidRPr="003803AE" w:rsidRDefault="00CE76D3" w:rsidP="00994E2F">
      <w:pPr>
        <w:pStyle w:val="Default"/>
        <w:numPr>
          <w:ilvl w:val="0"/>
          <w:numId w:val="4"/>
        </w:numPr>
        <w:spacing w:line="276" w:lineRule="auto"/>
        <w:jc w:val="both"/>
        <w:rPr>
          <w:rFonts w:asciiTheme="minorHAnsi" w:hAnsiTheme="minorHAnsi"/>
          <w:sz w:val="23"/>
          <w:szCs w:val="23"/>
        </w:rPr>
      </w:pPr>
      <w:r w:rsidRPr="003803AE">
        <w:rPr>
          <w:rFonts w:asciiTheme="minorHAnsi" w:hAnsiTheme="minorHAnsi"/>
          <w:sz w:val="23"/>
          <w:szCs w:val="23"/>
        </w:rPr>
        <w:t>Go to local schools to give information about the resources available at the library</w:t>
      </w:r>
    </w:p>
    <w:p w14:paraId="2F1C9C26" w14:textId="77777777" w:rsidR="00CE76D3" w:rsidRPr="003803AE" w:rsidRDefault="00CE76D3" w:rsidP="00994E2F">
      <w:pPr>
        <w:pStyle w:val="Default"/>
        <w:numPr>
          <w:ilvl w:val="0"/>
          <w:numId w:val="4"/>
        </w:numPr>
        <w:spacing w:line="276" w:lineRule="auto"/>
        <w:jc w:val="both"/>
        <w:rPr>
          <w:rFonts w:asciiTheme="minorHAnsi" w:hAnsiTheme="minorHAnsi"/>
          <w:sz w:val="23"/>
          <w:szCs w:val="23"/>
        </w:rPr>
      </w:pPr>
      <w:r w:rsidRPr="003803AE">
        <w:rPr>
          <w:rFonts w:asciiTheme="minorHAnsi" w:hAnsiTheme="minorHAnsi"/>
          <w:sz w:val="23"/>
          <w:szCs w:val="23"/>
        </w:rPr>
        <w:t>Take packets of books to show schools what is available</w:t>
      </w:r>
    </w:p>
    <w:p w14:paraId="779F3910" w14:textId="77777777" w:rsidR="00CE76D3" w:rsidRPr="003803AE" w:rsidRDefault="00CE76D3" w:rsidP="00994E2F">
      <w:pPr>
        <w:pStyle w:val="Default"/>
        <w:numPr>
          <w:ilvl w:val="0"/>
          <w:numId w:val="4"/>
        </w:numPr>
        <w:spacing w:line="276" w:lineRule="auto"/>
        <w:jc w:val="both"/>
        <w:rPr>
          <w:rFonts w:asciiTheme="minorHAnsi" w:hAnsiTheme="minorHAnsi"/>
          <w:sz w:val="23"/>
          <w:szCs w:val="23"/>
        </w:rPr>
      </w:pPr>
      <w:r w:rsidRPr="003803AE">
        <w:rPr>
          <w:rFonts w:asciiTheme="minorHAnsi" w:hAnsiTheme="minorHAnsi"/>
          <w:sz w:val="23"/>
          <w:szCs w:val="23"/>
        </w:rPr>
        <w:t>Have pictures and videos of the library on an electronic device to show the library in use</w:t>
      </w:r>
    </w:p>
    <w:p w14:paraId="325D2428" w14:textId="77777777" w:rsidR="00CE76D3" w:rsidRPr="003803AE" w:rsidRDefault="00CE76D3" w:rsidP="00994E2F">
      <w:pPr>
        <w:pStyle w:val="Default"/>
        <w:numPr>
          <w:ilvl w:val="0"/>
          <w:numId w:val="4"/>
        </w:numPr>
        <w:spacing w:line="276" w:lineRule="auto"/>
        <w:jc w:val="both"/>
        <w:rPr>
          <w:rFonts w:asciiTheme="minorHAnsi" w:hAnsiTheme="minorHAnsi"/>
          <w:sz w:val="23"/>
          <w:szCs w:val="23"/>
        </w:rPr>
      </w:pPr>
      <w:r w:rsidRPr="003803AE">
        <w:rPr>
          <w:rFonts w:asciiTheme="minorHAnsi" w:hAnsiTheme="minorHAnsi"/>
          <w:sz w:val="23"/>
          <w:szCs w:val="23"/>
        </w:rPr>
        <w:t>Explain how the school can access the library resources</w:t>
      </w:r>
    </w:p>
    <w:p w14:paraId="3A40EA6C" w14:textId="77777777" w:rsidR="00CE76D3" w:rsidRPr="003803AE" w:rsidRDefault="00CE76D3" w:rsidP="00994E2F">
      <w:pPr>
        <w:pStyle w:val="Default"/>
        <w:numPr>
          <w:ilvl w:val="0"/>
          <w:numId w:val="4"/>
        </w:numPr>
        <w:spacing w:after="120" w:line="276" w:lineRule="auto"/>
        <w:jc w:val="both"/>
        <w:rPr>
          <w:rFonts w:asciiTheme="minorHAnsi" w:hAnsiTheme="minorHAnsi"/>
          <w:sz w:val="23"/>
          <w:szCs w:val="23"/>
        </w:rPr>
      </w:pPr>
      <w:r w:rsidRPr="003803AE">
        <w:rPr>
          <w:rFonts w:asciiTheme="minorHAnsi" w:hAnsiTheme="minorHAnsi"/>
          <w:sz w:val="23"/>
          <w:szCs w:val="23"/>
        </w:rPr>
        <w:t>Complete daily record keeping</w:t>
      </w:r>
    </w:p>
    <w:p w14:paraId="676E0D8B" w14:textId="77777777" w:rsidR="000B66EC" w:rsidRPr="003803AE" w:rsidRDefault="000B66EC"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Additional Outreach Services</w:t>
      </w:r>
    </w:p>
    <w:p w14:paraId="040A854F" w14:textId="77777777" w:rsidR="000B66EC" w:rsidRPr="003803AE" w:rsidRDefault="000B66EC" w:rsidP="00994E2F">
      <w:pPr>
        <w:pStyle w:val="Default"/>
        <w:numPr>
          <w:ilvl w:val="0"/>
          <w:numId w:val="5"/>
        </w:numPr>
        <w:spacing w:line="276" w:lineRule="auto"/>
        <w:jc w:val="both"/>
        <w:rPr>
          <w:rFonts w:asciiTheme="minorHAnsi" w:hAnsiTheme="minorHAnsi"/>
          <w:sz w:val="23"/>
          <w:szCs w:val="23"/>
        </w:rPr>
      </w:pPr>
      <w:r w:rsidRPr="003803AE">
        <w:rPr>
          <w:rFonts w:asciiTheme="minorHAnsi" w:hAnsiTheme="minorHAnsi"/>
          <w:sz w:val="23"/>
          <w:szCs w:val="23"/>
        </w:rPr>
        <w:t>School readers</w:t>
      </w:r>
    </w:p>
    <w:p w14:paraId="22A8EC30" w14:textId="77777777" w:rsidR="000B66EC" w:rsidRPr="003803AE" w:rsidRDefault="000B66EC" w:rsidP="00994E2F">
      <w:pPr>
        <w:pStyle w:val="Default"/>
        <w:numPr>
          <w:ilvl w:val="0"/>
          <w:numId w:val="5"/>
        </w:numPr>
        <w:spacing w:line="276" w:lineRule="auto"/>
        <w:jc w:val="both"/>
        <w:rPr>
          <w:rFonts w:asciiTheme="minorHAnsi" w:hAnsiTheme="minorHAnsi"/>
          <w:sz w:val="23"/>
          <w:szCs w:val="23"/>
        </w:rPr>
      </w:pPr>
      <w:r w:rsidRPr="003803AE">
        <w:rPr>
          <w:rFonts w:asciiTheme="minorHAnsi" w:hAnsiTheme="minorHAnsi"/>
          <w:sz w:val="23"/>
          <w:szCs w:val="23"/>
        </w:rPr>
        <w:t>Intramural sports football</w:t>
      </w:r>
    </w:p>
    <w:p w14:paraId="4579A1AA" w14:textId="77777777" w:rsidR="000B66EC" w:rsidRPr="003803AE" w:rsidRDefault="000B66EC" w:rsidP="00994E2F">
      <w:pPr>
        <w:pStyle w:val="Default"/>
        <w:numPr>
          <w:ilvl w:val="0"/>
          <w:numId w:val="5"/>
        </w:numPr>
        <w:spacing w:line="276" w:lineRule="auto"/>
        <w:jc w:val="both"/>
        <w:rPr>
          <w:rFonts w:asciiTheme="minorHAnsi" w:hAnsiTheme="minorHAnsi"/>
          <w:sz w:val="23"/>
          <w:szCs w:val="23"/>
        </w:rPr>
      </w:pPr>
      <w:r w:rsidRPr="003803AE">
        <w:rPr>
          <w:rFonts w:asciiTheme="minorHAnsi" w:hAnsiTheme="minorHAnsi"/>
          <w:sz w:val="23"/>
          <w:szCs w:val="23"/>
        </w:rPr>
        <w:t xml:space="preserve">Classroom assistance </w:t>
      </w:r>
    </w:p>
    <w:p w14:paraId="663BC162" w14:textId="77777777" w:rsidR="000B66EC" w:rsidRPr="003803AE" w:rsidRDefault="000B66EC" w:rsidP="00994E2F">
      <w:pPr>
        <w:pStyle w:val="Default"/>
        <w:numPr>
          <w:ilvl w:val="0"/>
          <w:numId w:val="5"/>
        </w:numPr>
        <w:spacing w:line="276" w:lineRule="auto"/>
        <w:jc w:val="both"/>
        <w:rPr>
          <w:rFonts w:asciiTheme="minorHAnsi" w:hAnsiTheme="minorHAnsi"/>
          <w:sz w:val="23"/>
          <w:szCs w:val="23"/>
        </w:rPr>
      </w:pPr>
      <w:r w:rsidRPr="003803AE">
        <w:rPr>
          <w:rFonts w:asciiTheme="minorHAnsi" w:hAnsiTheme="minorHAnsi"/>
          <w:sz w:val="23"/>
          <w:szCs w:val="23"/>
        </w:rPr>
        <w:t>Assistance with games and songs</w:t>
      </w:r>
    </w:p>
    <w:p w14:paraId="1D76C982" w14:textId="77777777" w:rsidR="000B66EC" w:rsidRPr="003803AE" w:rsidRDefault="000B66EC" w:rsidP="00994E2F">
      <w:pPr>
        <w:pStyle w:val="Default"/>
        <w:numPr>
          <w:ilvl w:val="0"/>
          <w:numId w:val="5"/>
        </w:numPr>
        <w:spacing w:line="276" w:lineRule="auto"/>
        <w:jc w:val="both"/>
        <w:rPr>
          <w:rFonts w:asciiTheme="minorHAnsi" w:hAnsiTheme="minorHAnsi"/>
          <w:sz w:val="23"/>
          <w:szCs w:val="23"/>
        </w:rPr>
      </w:pPr>
      <w:r w:rsidRPr="003803AE">
        <w:rPr>
          <w:rFonts w:asciiTheme="minorHAnsi" w:hAnsiTheme="minorHAnsi"/>
          <w:sz w:val="23"/>
          <w:szCs w:val="23"/>
        </w:rPr>
        <w:t>Complete daily record keeping</w:t>
      </w:r>
    </w:p>
    <w:p w14:paraId="711D5232" w14:textId="77777777" w:rsidR="000B66EC" w:rsidRPr="003803AE" w:rsidRDefault="000B66EC" w:rsidP="00994E2F">
      <w:pPr>
        <w:pStyle w:val="Default"/>
        <w:spacing w:line="276" w:lineRule="auto"/>
        <w:jc w:val="both"/>
        <w:rPr>
          <w:rFonts w:asciiTheme="minorHAnsi" w:hAnsiTheme="minorHAnsi"/>
          <w:b/>
          <w:bCs/>
          <w:sz w:val="16"/>
          <w:szCs w:val="16"/>
        </w:rPr>
      </w:pPr>
    </w:p>
    <w:p w14:paraId="0CE73D6E" w14:textId="77777777" w:rsidR="00A97E36" w:rsidRPr="003803AE" w:rsidRDefault="00A97E36"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 xml:space="preserve">The currency is Uganda Shilling </w:t>
      </w:r>
      <w:r w:rsidR="00933937" w:rsidRPr="003803AE">
        <w:rPr>
          <w:rFonts w:asciiTheme="minorHAnsi" w:hAnsiTheme="minorHAnsi"/>
          <w:sz w:val="23"/>
          <w:szCs w:val="23"/>
        </w:rPr>
        <w:t xml:space="preserve">(US$ 1 ≈ </w:t>
      </w:r>
      <w:r w:rsidR="00865282">
        <w:rPr>
          <w:rFonts w:asciiTheme="minorHAnsi" w:hAnsiTheme="minorHAnsi"/>
          <w:sz w:val="23"/>
          <w:szCs w:val="23"/>
        </w:rPr>
        <w:t>3730</w:t>
      </w:r>
      <w:r w:rsidR="00933937" w:rsidRPr="003803AE">
        <w:rPr>
          <w:rFonts w:asciiTheme="minorHAnsi" w:hAnsiTheme="minorHAnsi"/>
          <w:sz w:val="23"/>
          <w:szCs w:val="23"/>
        </w:rPr>
        <w:t xml:space="preserve"> Shillings; see the current exchange rate at the time of travel.)</w:t>
      </w:r>
      <w:r w:rsidRPr="003803AE">
        <w:rPr>
          <w:rFonts w:asciiTheme="minorHAnsi" w:hAnsiTheme="minorHAnsi"/>
          <w:sz w:val="23"/>
          <w:szCs w:val="23"/>
        </w:rPr>
        <w:t xml:space="preserve"> </w:t>
      </w:r>
    </w:p>
    <w:p w14:paraId="1E2C62C7" w14:textId="77777777" w:rsidR="000441BB" w:rsidRPr="003803AE" w:rsidRDefault="008B68C6" w:rsidP="00994E2F">
      <w:pPr>
        <w:pStyle w:val="Default"/>
        <w:spacing w:line="276" w:lineRule="auto"/>
        <w:jc w:val="both"/>
        <w:rPr>
          <w:rFonts w:asciiTheme="minorHAnsi" w:hAnsiTheme="minorHAnsi"/>
          <w:b/>
          <w:bCs/>
          <w:sz w:val="23"/>
          <w:szCs w:val="23"/>
        </w:rPr>
      </w:pPr>
      <w:r w:rsidRPr="003803AE">
        <w:rPr>
          <w:rFonts w:asciiTheme="minorHAnsi" w:hAnsiTheme="minorHAnsi"/>
          <w:b/>
          <w:bCs/>
          <w:sz w:val="23"/>
          <w:szCs w:val="23"/>
        </w:rPr>
        <w:t>Special Note*</w:t>
      </w:r>
    </w:p>
    <w:p w14:paraId="27D64084" w14:textId="77777777" w:rsidR="008B68C6" w:rsidRPr="003803AE" w:rsidRDefault="008B68C6" w:rsidP="00994E2F">
      <w:pPr>
        <w:pStyle w:val="Default"/>
        <w:spacing w:after="120" w:line="276" w:lineRule="auto"/>
        <w:jc w:val="both"/>
        <w:rPr>
          <w:rFonts w:asciiTheme="minorHAnsi" w:hAnsiTheme="minorHAnsi"/>
          <w:sz w:val="23"/>
          <w:szCs w:val="23"/>
        </w:rPr>
      </w:pPr>
      <w:r w:rsidRPr="003803AE">
        <w:rPr>
          <w:rFonts w:asciiTheme="minorHAnsi" w:hAnsiTheme="minorHAnsi"/>
          <w:sz w:val="23"/>
          <w:szCs w:val="23"/>
        </w:rPr>
        <w:t>Due to the fact that electricity is not alwa</w:t>
      </w:r>
      <w:bookmarkStart w:id="0" w:name="_GoBack"/>
      <w:bookmarkEnd w:id="0"/>
      <w:r w:rsidRPr="003803AE">
        <w:rPr>
          <w:rFonts w:asciiTheme="minorHAnsi" w:hAnsiTheme="minorHAnsi"/>
          <w:sz w:val="23"/>
          <w:szCs w:val="23"/>
        </w:rPr>
        <w:t>ys available, it is strongly advised to bring a hand crank phone charger.</w:t>
      </w:r>
    </w:p>
    <w:sectPr w:rsidR="008B68C6" w:rsidRPr="003803AE" w:rsidSect="00864A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7FD2" w14:textId="77777777" w:rsidR="000837C2" w:rsidRDefault="000837C2" w:rsidP="00B74130">
      <w:pPr>
        <w:spacing w:after="0" w:line="240" w:lineRule="auto"/>
      </w:pPr>
      <w:r>
        <w:separator/>
      </w:r>
    </w:p>
  </w:endnote>
  <w:endnote w:type="continuationSeparator" w:id="0">
    <w:p w14:paraId="1BC7CE6F" w14:textId="77777777" w:rsidR="000837C2" w:rsidRDefault="000837C2" w:rsidP="00B7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7884"/>
      <w:docPartObj>
        <w:docPartGallery w:val="Page Numbers (Bottom of Page)"/>
        <w:docPartUnique/>
      </w:docPartObj>
    </w:sdtPr>
    <w:sdtEndPr/>
    <w:sdtContent>
      <w:p w14:paraId="76B5D6A7" w14:textId="77777777" w:rsidR="00B74130" w:rsidRDefault="0002511D">
        <w:pPr>
          <w:pStyle w:val="Voettekst"/>
          <w:jc w:val="center"/>
        </w:pPr>
        <w:r>
          <w:rPr>
            <w:noProof/>
          </w:rPr>
          <w:fldChar w:fldCharType="begin"/>
        </w:r>
        <w:r>
          <w:rPr>
            <w:noProof/>
          </w:rPr>
          <w:instrText xml:space="preserve"> PAGE   \* MERGEFORMAT </w:instrText>
        </w:r>
        <w:r>
          <w:rPr>
            <w:noProof/>
          </w:rPr>
          <w:fldChar w:fldCharType="separate"/>
        </w:r>
        <w:r w:rsidR="00994E2F">
          <w:rPr>
            <w:noProof/>
          </w:rPr>
          <w:t>2</w:t>
        </w:r>
        <w:r>
          <w:rPr>
            <w:noProof/>
          </w:rPr>
          <w:fldChar w:fldCharType="end"/>
        </w:r>
      </w:p>
    </w:sdtContent>
  </w:sdt>
  <w:p w14:paraId="38F8A9E6" w14:textId="77777777" w:rsidR="00B74130" w:rsidRDefault="00B741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B1C4" w14:textId="77777777" w:rsidR="000837C2" w:rsidRDefault="000837C2" w:rsidP="00B74130">
      <w:pPr>
        <w:spacing w:after="0" w:line="240" w:lineRule="auto"/>
      </w:pPr>
      <w:r>
        <w:separator/>
      </w:r>
    </w:p>
  </w:footnote>
  <w:footnote w:type="continuationSeparator" w:id="0">
    <w:p w14:paraId="709C25DA" w14:textId="77777777" w:rsidR="000837C2" w:rsidRDefault="000837C2" w:rsidP="00B7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1BC0" w14:textId="77777777" w:rsidR="00AA692C" w:rsidRDefault="00AA692C" w:rsidP="00AA692C">
    <w:pPr>
      <w:pStyle w:val="Koptekst"/>
      <w:jc w:val="center"/>
    </w:pPr>
    <w:r>
      <w:t>Volunteer Information Sheet</w:t>
    </w:r>
  </w:p>
  <w:p w14:paraId="6D8A7973" w14:textId="77777777" w:rsidR="00AA692C" w:rsidRDefault="00AA69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BA32" w14:textId="77777777" w:rsidR="003803AE" w:rsidRPr="00A97E36" w:rsidRDefault="003803AE" w:rsidP="003803AE">
    <w:pPr>
      <w:pStyle w:val="Default"/>
      <w:spacing w:after="120" w:line="276" w:lineRule="auto"/>
      <w:jc w:val="center"/>
      <w:rPr>
        <w:rFonts w:asciiTheme="minorHAnsi" w:hAnsiTheme="minorHAnsi"/>
        <w:sz w:val="22"/>
        <w:szCs w:val="22"/>
      </w:rPr>
    </w:pPr>
    <w:r w:rsidRPr="00A97E36">
      <w:rPr>
        <w:rFonts w:asciiTheme="minorHAnsi" w:hAnsiTheme="minorHAnsi"/>
        <w:b/>
        <w:bCs/>
        <w:sz w:val="22"/>
        <w:szCs w:val="22"/>
      </w:rPr>
      <w:t>KAZO INTERNATIONAL COMMUNITY VOLUNTEERING PROGRAMME</w:t>
    </w:r>
    <w:r>
      <w:rPr>
        <w:rFonts w:asciiTheme="minorHAnsi" w:hAnsiTheme="minorHAnsi"/>
        <w:b/>
        <w:bCs/>
        <w:sz w:val="22"/>
        <w:szCs w:val="22"/>
      </w:rPr>
      <w:t xml:space="preserve"> (KICVOP) </w:t>
    </w:r>
  </w:p>
  <w:p w14:paraId="4F99ECDA" w14:textId="77777777" w:rsidR="003803AE" w:rsidRDefault="003803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0262"/>
    <w:multiLevelType w:val="hybridMultilevel"/>
    <w:tmpl w:val="48A4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6E6A"/>
    <w:multiLevelType w:val="hybridMultilevel"/>
    <w:tmpl w:val="6E24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14C81"/>
    <w:multiLevelType w:val="hybridMultilevel"/>
    <w:tmpl w:val="6754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F2D6D"/>
    <w:multiLevelType w:val="hybridMultilevel"/>
    <w:tmpl w:val="CFA8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0F85"/>
    <w:multiLevelType w:val="hybridMultilevel"/>
    <w:tmpl w:val="1E74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B6D5E"/>
    <w:multiLevelType w:val="hybridMultilevel"/>
    <w:tmpl w:val="06A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36"/>
    <w:rsid w:val="00003260"/>
    <w:rsid w:val="0002511D"/>
    <w:rsid w:val="000441BB"/>
    <w:rsid w:val="0005231F"/>
    <w:rsid w:val="000837C2"/>
    <w:rsid w:val="000A5683"/>
    <w:rsid w:val="000A6081"/>
    <w:rsid w:val="000B167C"/>
    <w:rsid w:val="000B66EC"/>
    <w:rsid w:val="000B680C"/>
    <w:rsid w:val="000F7A36"/>
    <w:rsid w:val="001455BA"/>
    <w:rsid w:val="00287E0C"/>
    <w:rsid w:val="002D0DBD"/>
    <w:rsid w:val="003803AE"/>
    <w:rsid w:val="00387054"/>
    <w:rsid w:val="003C3BAA"/>
    <w:rsid w:val="00461554"/>
    <w:rsid w:val="004647AA"/>
    <w:rsid w:val="005031A1"/>
    <w:rsid w:val="00532D25"/>
    <w:rsid w:val="00577A2C"/>
    <w:rsid w:val="005F099C"/>
    <w:rsid w:val="006225F7"/>
    <w:rsid w:val="006B1F35"/>
    <w:rsid w:val="006C7E52"/>
    <w:rsid w:val="007001C0"/>
    <w:rsid w:val="00775014"/>
    <w:rsid w:val="007C39FA"/>
    <w:rsid w:val="007D5A1A"/>
    <w:rsid w:val="007F44A3"/>
    <w:rsid w:val="0083209A"/>
    <w:rsid w:val="00864AF0"/>
    <w:rsid w:val="00865282"/>
    <w:rsid w:val="008B68C6"/>
    <w:rsid w:val="00932EB6"/>
    <w:rsid w:val="00933937"/>
    <w:rsid w:val="00994E2F"/>
    <w:rsid w:val="009B0005"/>
    <w:rsid w:val="00A534D8"/>
    <w:rsid w:val="00A73683"/>
    <w:rsid w:val="00A75F53"/>
    <w:rsid w:val="00A82936"/>
    <w:rsid w:val="00A96152"/>
    <w:rsid w:val="00A97E36"/>
    <w:rsid w:val="00AA692C"/>
    <w:rsid w:val="00AE0A7F"/>
    <w:rsid w:val="00AF7C8E"/>
    <w:rsid w:val="00B40EFC"/>
    <w:rsid w:val="00B74130"/>
    <w:rsid w:val="00B75FA3"/>
    <w:rsid w:val="00B907D6"/>
    <w:rsid w:val="00BD5EFB"/>
    <w:rsid w:val="00BD6BCE"/>
    <w:rsid w:val="00C11811"/>
    <w:rsid w:val="00C755C6"/>
    <w:rsid w:val="00CE76D3"/>
    <w:rsid w:val="00D44597"/>
    <w:rsid w:val="00D543AD"/>
    <w:rsid w:val="00DF7019"/>
    <w:rsid w:val="00E21486"/>
    <w:rsid w:val="00E6212E"/>
    <w:rsid w:val="00F03E58"/>
    <w:rsid w:val="00F7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B8AF"/>
  <w15:docId w15:val="{2FE902DE-5B8E-466C-AB38-CABDDB43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032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97E36"/>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8B6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8C6"/>
    <w:rPr>
      <w:rFonts w:ascii="Tahoma" w:hAnsi="Tahoma" w:cs="Tahoma"/>
      <w:sz w:val="16"/>
      <w:szCs w:val="16"/>
    </w:rPr>
  </w:style>
  <w:style w:type="paragraph" w:styleId="Koptekst">
    <w:name w:val="header"/>
    <w:basedOn w:val="Standaard"/>
    <w:link w:val="KoptekstChar"/>
    <w:uiPriority w:val="99"/>
    <w:unhideWhenUsed/>
    <w:rsid w:val="00B7413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74130"/>
  </w:style>
  <w:style w:type="paragraph" w:styleId="Voettekst">
    <w:name w:val="footer"/>
    <w:basedOn w:val="Standaard"/>
    <w:link w:val="VoettekstChar"/>
    <w:uiPriority w:val="99"/>
    <w:unhideWhenUsed/>
    <w:rsid w:val="00B7413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7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70E75B-440B-4613-958A-A54FE0A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Andrea Harrell</dc:creator>
  <cp:lastModifiedBy>jasmijn knaapen</cp:lastModifiedBy>
  <cp:revision>2</cp:revision>
  <dcterms:created xsi:type="dcterms:W3CDTF">2018-11-16T18:16:00Z</dcterms:created>
  <dcterms:modified xsi:type="dcterms:W3CDTF">2018-11-16T18:16:00Z</dcterms:modified>
</cp:coreProperties>
</file>